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01621" w:rsidRDefault="00117D27">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172200" cy="8001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solidFill>
                          <a:srgbClr val="FFFFFF"/>
                        </a:solidFill>
                        <a:ln w="9525">
                          <a:solidFill>
                            <a:srgbClr val="000000"/>
                          </a:solidFill>
                          <a:miter lim="800000"/>
                          <a:headEnd/>
                          <a:tailEnd/>
                        </a:ln>
                      </wps:spPr>
                      <wps:txbx>
                        <w:txbxContent>
                          <w:p w:rsidR="00801621" w:rsidRDefault="00801621" w:rsidP="00801621">
                            <w:pPr>
                              <w:jc w:val="center"/>
                              <w:rPr>
                                <w:b/>
                                <w:sz w:val="28"/>
                                <w:szCs w:val="28"/>
                              </w:rPr>
                            </w:pPr>
                            <w:r>
                              <w:rPr>
                                <w:b/>
                                <w:sz w:val="28"/>
                                <w:szCs w:val="28"/>
                              </w:rPr>
                              <w:t>New York State Association of Agricultural Fairs</w:t>
                            </w:r>
                          </w:p>
                          <w:p w:rsidR="00801621" w:rsidRDefault="00417449" w:rsidP="00801621">
                            <w:pPr>
                              <w:jc w:val="center"/>
                              <w:rPr>
                                <w:b/>
                                <w:sz w:val="28"/>
                                <w:szCs w:val="28"/>
                              </w:rPr>
                            </w:pPr>
                            <w:proofErr w:type="gramStart"/>
                            <w:r>
                              <w:rPr>
                                <w:b/>
                                <w:sz w:val="28"/>
                                <w:szCs w:val="28"/>
                              </w:rPr>
                              <w:t>a</w:t>
                            </w:r>
                            <w:r w:rsidR="00801621">
                              <w:rPr>
                                <w:b/>
                                <w:sz w:val="28"/>
                                <w:szCs w:val="28"/>
                              </w:rPr>
                              <w:t>nd</w:t>
                            </w:r>
                            <w:proofErr w:type="gramEnd"/>
                          </w:p>
                          <w:p w:rsidR="00801621" w:rsidRPr="00801621" w:rsidRDefault="00801621" w:rsidP="00801621">
                            <w:pPr>
                              <w:jc w:val="center"/>
                              <w:rPr>
                                <w:b/>
                                <w:sz w:val="28"/>
                                <w:szCs w:val="28"/>
                              </w:rPr>
                            </w:pPr>
                            <w:r>
                              <w:rPr>
                                <w:b/>
                                <w:sz w:val="28"/>
                                <w:szCs w:val="28"/>
                              </w:rPr>
                              <w:t xml:space="preserve">New York State </w:t>
                            </w:r>
                            <w:proofErr w:type="spellStart"/>
                            <w:r>
                              <w:rPr>
                                <w:b/>
                                <w:sz w:val="28"/>
                                <w:szCs w:val="28"/>
                              </w:rPr>
                              <w:t>Showpeople’s</w:t>
                            </w:r>
                            <w:proofErr w:type="spellEnd"/>
                            <w:r>
                              <w:rPr>
                                <w:b/>
                                <w:sz w:val="28"/>
                                <w:szCs w:val="28"/>
                              </w:rPr>
                              <w:t xml:space="preserve">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0;margin-top:0;width:48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EKgIAAFAEAAAOAAAAZHJzL2Uyb0RvYy54bWysVNtu2zAMfR+wfxD0vtgJkl6MOEWXLsOA&#10;rhvQ7gNkWY6FyaJGKbG7rx8lp6mx7WmYHwRRpI4OD0mvb4bOsKNCr8GWfD7LOVNWQq3tvuTfnnbv&#10;rjjzQdhaGLCq5M/K85vN2zfr3hVqAS2YWiEjEOuL3pW8DcEVWeZlqzrhZ+CUJWcD2IlAJu6zGkVP&#10;6J3JFnl+kfWAtUOQyns6vRudfJPwm0bJ8KVpvArMlJy4hbRiWqu4Zpu1KPYoXKvliYb4Bxad0JYe&#10;PUPdiSDYAfUfUJ2WCB6aMJPQZdA0WqqUA2Uzz3/L5rEVTqVcSBzvzjL5/wcrH45fkemaaseZFR2V&#10;6EkNgb2HgS2jOr3zBQU9OgoLAx3HyJipd/cgv3tmYdsKu1e3iNC3StTEbh5vZpOrI46PIFX/GWp6&#10;RhwCJKChwS4CkhiM0KlKz+fKRCqSDi/mlwsqN2eSfFc5SZVKl4ni5bZDHz4q6FjclByp8gldHO99&#10;iGxE8RKS2IPR9U4bkwzcV1uD7CioS3bpSwlQktMwY1lf8uvVYjUKMPX5KUSevr9BdDpQuxvdpSwo&#10;LAaJIsr2wdZpH4Q2454oG3vSMUo3ihiGaqDAKG4F9TMpijC2NY0hbVrAn5z11NIl9z8OAhVn5pOl&#10;qlzPl8s4A8lYri4XZODUU009wkqCKnngbNxuwzg3B4d639JLYx9YuKVKNjqJ/MrqxJvaNml/GrE4&#10;F1M7Rb3+CDa/AAAA//8DAFBLAwQUAAYACAAAACEAQZhFTNsAAAAFAQAADwAAAGRycy9kb3ducmV2&#10;LnhtbEyPwU7DMBBE70j8g7VIXBB1CChtQ5wKIYHgBqUqVzfeJhH2OthuGv6ehQtcVhrNaPZNtZqc&#10;FSOG2HtScDXLQCA13vTUKti8PVwuQMSkyWjrCRV8YYRVfXpS6dL4I73iuE6t4BKKpVbQpTSUUsam&#10;Q6fjzA9I7O19cDqxDK00QR+53FmZZ1khne6JP3R6wPsOm4/1wSlY3DyN7/H5+mXbFHu7TBfz8fEz&#10;KHV+Nt3dgkg4pb8w/OAzOtTMtPMHMlFYBTwk/V72lvOc5Y5DeZGBrCv5n77+BgAA//8DAFBLAQIt&#10;ABQABgAIAAAAIQC2gziS/gAAAOEBAAATAAAAAAAAAAAAAAAAAAAAAABbQ29udGVudF9UeXBlc10u&#10;eG1sUEsBAi0AFAAGAAgAAAAhADj9If/WAAAAlAEAAAsAAAAAAAAAAAAAAAAALwEAAF9yZWxzLy5y&#10;ZWxzUEsBAi0AFAAGAAgAAAAhABsZP8QqAgAAUAQAAA4AAAAAAAAAAAAAAAAALgIAAGRycy9lMm9E&#10;b2MueG1sUEsBAi0AFAAGAAgAAAAhAEGYRUzbAAAABQEAAA8AAAAAAAAAAAAAAAAAhAQAAGRycy9k&#10;b3ducmV2LnhtbFBLBQYAAAAABAAEAPMAAACMBQAAAAA=&#10;">
                <v:textbox>
                  <w:txbxContent>
                    <w:p w:rsidR="00801621" w:rsidRDefault="00801621" w:rsidP="00801621">
                      <w:pPr>
                        <w:jc w:val="center"/>
                        <w:rPr>
                          <w:b/>
                          <w:sz w:val="28"/>
                          <w:szCs w:val="28"/>
                        </w:rPr>
                      </w:pPr>
                      <w:smartTag w:uri="urn:schemas-microsoft-com:office:smarttags" w:element="place">
                        <w:smartTag w:uri="urn:schemas-microsoft-com:office:smarttags" w:element="PlaceName">
                          <w:r>
                            <w:rPr>
                              <w:b/>
                              <w:sz w:val="28"/>
                              <w:szCs w:val="28"/>
                            </w:rPr>
                            <w:t>New York</w:t>
                          </w:r>
                        </w:smartTag>
                        <w:r>
                          <w:rPr>
                            <w:b/>
                            <w:sz w:val="28"/>
                            <w:szCs w:val="28"/>
                          </w:rPr>
                          <w:t xml:space="preserve"> </w:t>
                        </w:r>
                        <w:smartTag w:uri="urn:schemas-microsoft-com:office:smarttags" w:element="PlaceType">
                          <w:r>
                            <w:rPr>
                              <w:b/>
                              <w:sz w:val="28"/>
                              <w:szCs w:val="28"/>
                            </w:rPr>
                            <w:t>State</w:t>
                          </w:r>
                        </w:smartTag>
                      </w:smartTag>
                      <w:r>
                        <w:rPr>
                          <w:b/>
                          <w:sz w:val="28"/>
                          <w:szCs w:val="28"/>
                        </w:rPr>
                        <w:t xml:space="preserve"> Association of Agricultural Fairs</w:t>
                      </w:r>
                    </w:p>
                    <w:p w:rsidR="00801621" w:rsidRDefault="00417449" w:rsidP="00801621">
                      <w:pPr>
                        <w:jc w:val="center"/>
                        <w:rPr>
                          <w:b/>
                          <w:sz w:val="28"/>
                          <w:szCs w:val="28"/>
                        </w:rPr>
                      </w:pPr>
                      <w:proofErr w:type="gramStart"/>
                      <w:r>
                        <w:rPr>
                          <w:b/>
                          <w:sz w:val="28"/>
                          <w:szCs w:val="28"/>
                        </w:rPr>
                        <w:t>a</w:t>
                      </w:r>
                      <w:r w:rsidR="00801621">
                        <w:rPr>
                          <w:b/>
                          <w:sz w:val="28"/>
                          <w:szCs w:val="28"/>
                        </w:rPr>
                        <w:t>nd</w:t>
                      </w:r>
                      <w:proofErr w:type="gramEnd"/>
                    </w:p>
                    <w:p w:rsidR="00801621" w:rsidRPr="00801621" w:rsidRDefault="00801621" w:rsidP="00801621">
                      <w:pPr>
                        <w:jc w:val="center"/>
                        <w:rPr>
                          <w:b/>
                          <w:sz w:val="28"/>
                          <w:szCs w:val="28"/>
                        </w:rPr>
                      </w:pPr>
                      <w:r>
                        <w:rPr>
                          <w:b/>
                          <w:sz w:val="28"/>
                          <w:szCs w:val="28"/>
                        </w:rPr>
                        <w:t xml:space="preserve">New York State </w:t>
                      </w:r>
                      <w:proofErr w:type="spellStart"/>
                      <w:r>
                        <w:rPr>
                          <w:b/>
                          <w:sz w:val="28"/>
                          <w:szCs w:val="28"/>
                        </w:rPr>
                        <w:t>Showpeople’s</w:t>
                      </w:r>
                      <w:proofErr w:type="spellEnd"/>
                      <w:r>
                        <w:rPr>
                          <w:b/>
                          <w:sz w:val="28"/>
                          <w:szCs w:val="28"/>
                        </w:rPr>
                        <w:t xml:space="preserve"> Association</w:t>
                      </w:r>
                    </w:p>
                  </w:txbxContent>
                </v:textbox>
              </v:shape>
            </w:pict>
          </mc:Fallback>
        </mc:AlternateContent>
      </w:r>
    </w:p>
    <w:p w:rsidR="00801621" w:rsidRDefault="00801621"/>
    <w:p w:rsidR="00801621" w:rsidRDefault="00801621"/>
    <w:p w:rsidR="00801621" w:rsidRDefault="00801621"/>
    <w:p w:rsidR="00801621" w:rsidRDefault="00801621"/>
    <w:p w:rsidR="00801621" w:rsidRDefault="00801621"/>
    <w:p w:rsidR="00813DF4" w:rsidRDefault="00CB0E18" w:rsidP="00801621">
      <w:pPr>
        <w:jc w:val="center"/>
        <w:rPr>
          <w:b/>
          <w:sz w:val="28"/>
          <w:szCs w:val="28"/>
        </w:rPr>
      </w:pPr>
      <w:r>
        <w:rPr>
          <w:b/>
          <w:sz w:val="28"/>
          <w:szCs w:val="28"/>
        </w:rPr>
        <w:t xml:space="preserve">General Information Sheet </w:t>
      </w:r>
    </w:p>
    <w:p w:rsidR="00F27DCD" w:rsidRPr="00801621" w:rsidRDefault="00F27DCD" w:rsidP="00801621">
      <w:pPr>
        <w:jc w:val="center"/>
        <w:rPr>
          <w:b/>
          <w:sz w:val="28"/>
          <w:szCs w:val="28"/>
        </w:rPr>
      </w:pPr>
      <w:r>
        <w:rPr>
          <w:b/>
          <w:sz w:val="28"/>
          <w:szCs w:val="28"/>
        </w:rPr>
        <w:t>For School/College Guidance Counselors</w:t>
      </w:r>
    </w:p>
    <w:p w:rsidR="00801621" w:rsidRDefault="00801621"/>
    <w:p w:rsidR="00801621" w:rsidRPr="009827CD" w:rsidRDefault="00801621" w:rsidP="009E6AB3">
      <w:pPr>
        <w:tabs>
          <w:tab w:val="left" w:pos="540"/>
        </w:tabs>
        <w:rPr>
          <w:b/>
          <w:sz w:val="23"/>
          <w:szCs w:val="23"/>
        </w:rPr>
      </w:pPr>
      <w:r w:rsidRPr="009827CD">
        <w:rPr>
          <w:b/>
          <w:sz w:val="23"/>
          <w:szCs w:val="23"/>
        </w:rPr>
        <w:t>Purpose</w:t>
      </w:r>
    </w:p>
    <w:p w:rsidR="00801621" w:rsidRPr="009827CD" w:rsidRDefault="00801621" w:rsidP="009E6AB3">
      <w:pPr>
        <w:tabs>
          <w:tab w:val="left" w:pos="540"/>
        </w:tabs>
        <w:ind w:left="540"/>
        <w:rPr>
          <w:sz w:val="23"/>
          <w:szCs w:val="23"/>
        </w:rPr>
      </w:pPr>
      <w:r w:rsidRPr="009827CD">
        <w:rPr>
          <w:sz w:val="23"/>
          <w:szCs w:val="23"/>
        </w:rPr>
        <w:t>To provide financial assistance to those high school and college students who have been active in their local fairs</w:t>
      </w:r>
      <w:r w:rsidR="00B73344">
        <w:rPr>
          <w:sz w:val="23"/>
          <w:szCs w:val="23"/>
        </w:rPr>
        <w:t xml:space="preserve"> or outdoor amusement business</w:t>
      </w:r>
      <w:r w:rsidRPr="009827CD">
        <w:rPr>
          <w:sz w:val="23"/>
          <w:szCs w:val="23"/>
        </w:rPr>
        <w:t xml:space="preserve"> and who intend to pursue or who are pursuing </w:t>
      </w:r>
      <w:r w:rsidR="002853CC">
        <w:rPr>
          <w:sz w:val="23"/>
          <w:szCs w:val="23"/>
        </w:rPr>
        <w:t>a degree.</w:t>
      </w:r>
    </w:p>
    <w:p w:rsidR="009A0B02" w:rsidRPr="009827CD" w:rsidRDefault="009A0B02" w:rsidP="009E6AB3">
      <w:pPr>
        <w:tabs>
          <w:tab w:val="left" w:pos="540"/>
        </w:tabs>
        <w:rPr>
          <w:sz w:val="23"/>
          <w:szCs w:val="23"/>
        </w:rPr>
      </w:pPr>
    </w:p>
    <w:p w:rsidR="009A0B02" w:rsidRPr="009827CD" w:rsidRDefault="009A0B02" w:rsidP="009E6AB3">
      <w:pPr>
        <w:tabs>
          <w:tab w:val="left" w:pos="540"/>
        </w:tabs>
        <w:rPr>
          <w:b/>
          <w:sz w:val="23"/>
          <w:szCs w:val="23"/>
        </w:rPr>
      </w:pPr>
      <w:r w:rsidRPr="009827CD">
        <w:rPr>
          <w:b/>
          <w:sz w:val="23"/>
          <w:szCs w:val="23"/>
        </w:rPr>
        <w:t>Awards</w:t>
      </w:r>
    </w:p>
    <w:p w:rsidR="009A0B02" w:rsidRPr="009827CD" w:rsidRDefault="002853CC" w:rsidP="009E6AB3">
      <w:pPr>
        <w:tabs>
          <w:tab w:val="left" w:pos="540"/>
        </w:tabs>
        <w:rPr>
          <w:sz w:val="23"/>
          <w:szCs w:val="23"/>
        </w:rPr>
      </w:pPr>
      <w:r>
        <w:rPr>
          <w:sz w:val="23"/>
          <w:szCs w:val="23"/>
        </w:rPr>
        <w:tab/>
      </w:r>
      <w:r w:rsidR="00B73344">
        <w:rPr>
          <w:sz w:val="23"/>
          <w:szCs w:val="23"/>
        </w:rPr>
        <w:t xml:space="preserve">Up to </w:t>
      </w:r>
      <w:r w:rsidR="00FE5A6A">
        <w:rPr>
          <w:sz w:val="23"/>
          <w:szCs w:val="23"/>
        </w:rPr>
        <w:t>seven</w:t>
      </w:r>
      <w:r>
        <w:rPr>
          <w:sz w:val="23"/>
          <w:szCs w:val="23"/>
        </w:rPr>
        <w:t xml:space="preserve"> </w:t>
      </w:r>
      <w:r w:rsidR="009A0B02" w:rsidRPr="009827CD">
        <w:rPr>
          <w:sz w:val="23"/>
          <w:szCs w:val="23"/>
        </w:rPr>
        <w:t>(</w:t>
      </w:r>
      <w:r w:rsidR="00FE5A6A">
        <w:rPr>
          <w:sz w:val="23"/>
          <w:szCs w:val="23"/>
        </w:rPr>
        <w:t>7</w:t>
      </w:r>
      <w:r w:rsidR="00911BEC">
        <w:rPr>
          <w:sz w:val="23"/>
          <w:szCs w:val="23"/>
        </w:rPr>
        <w:t>) $1,000 scholarships may</w:t>
      </w:r>
      <w:r w:rsidR="009A0B02" w:rsidRPr="009827CD">
        <w:rPr>
          <w:sz w:val="23"/>
          <w:szCs w:val="23"/>
        </w:rPr>
        <w:t xml:space="preserve"> be awarded </w:t>
      </w:r>
      <w:r w:rsidR="00B54A9E">
        <w:rPr>
          <w:sz w:val="23"/>
          <w:szCs w:val="23"/>
        </w:rPr>
        <w:t>in 201</w:t>
      </w:r>
      <w:r w:rsidR="00FE5A6A">
        <w:rPr>
          <w:sz w:val="23"/>
          <w:szCs w:val="23"/>
        </w:rPr>
        <w:t>8</w:t>
      </w:r>
      <w:r w:rsidR="00B54A9E">
        <w:rPr>
          <w:sz w:val="23"/>
          <w:szCs w:val="23"/>
        </w:rPr>
        <w:t>.</w:t>
      </w:r>
    </w:p>
    <w:p w:rsidR="009A0B02" w:rsidRPr="009827CD" w:rsidRDefault="009A0B02" w:rsidP="009E6AB3">
      <w:pPr>
        <w:tabs>
          <w:tab w:val="left" w:pos="540"/>
        </w:tabs>
        <w:rPr>
          <w:sz w:val="23"/>
          <w:szCs w:val="23"/>
        </w:rPr>
      </w:pPr>
    </w:p>
    <w:p w:rsidR="009A0B02" w:rsidRPr="009827CD" w:rsidRDefault="009A0B02" w:rsidP="009E6AB3">
      <w:pPr>
        <w:tabs>
          <w:tab w:val="left" w:pos="540"/>
        </w:tabs>
        <w:rPr>
          <w:b/>
          <w:sz w:val="23"/>
          <w:szCs w:val="23"/>
        </w:rPr>
      </w:pPr>
      <w:r w:rsidRPr="009827CD">
        <w:rPr>
          <w:b/>
          <w:sz w:val="23"/>
          <w:szCs w:val="23"/>
        </w:rPr>
        <w:t>Eligibility</w:t>
      </w:r>
    </w:p>
    <w:p w:rsidR="009A0B02" w:rsidRDefault="009A0B02" w:rsidP="002853CC">
      <w:pPr>
        <w:tabs>
          <w:tab w:val="left" w:pos="540"/>
        </w:tabs>
        <w:ind w:left="540"/>
        <w:rPr>
          <w:sz w:val="23"/>
          <w:szCs w:val="23"/>
        </w:rPr>
      </w:pPr>
      <w:r w:rsidRPr="009827CD">
        <w:rPr>
          <w:sz w:val="23"/>
          <w:szCs w:val="23"/>
        </w:rPr>
        <w:t xml:space="preserve">Applicant must be in his/her senior year of high school in New York State or be a New York State resident already attending college and planning to pursue or already pursuing a degree </w:t>
      </w:r>
      <w:r w:rsidR="00417449" w:rsidRPr="009827CD">
        <w:rPr>
          <w:sz w:val="23"/>
          <w:szCs w:val="23"/>
        </w:rPr>
        <w:t>at an accredited institution of higher learning</w:t>
      </w:r>
      <w:r w:rsidR="002853CC">
        <w:rPr>
          <w:sz w:val="23"/>
          <w:szCs w:val="23"/>
        </w:rPr>
        <w:t>.  Additional information and applications are available at www.nyfairs.org.</w:t>
      </w:r>
    </w:p>
    <w:p w:rsidR="002853CC" w:rsidRPr="009827CD" w:rsidRDefault="002853CC" w:rsidP="002853CC">
      <w:pPr>
        <w:tabs>
          <w:tab w:val="left" w:pos="540"/>
        </w:tabs>
        <w:ind w:left="540"/>
        <w:rPr>
          <w:sz w:val="23"/>
          <w:szCs w:val="23"/>
        </w:rPr>
      </w:pPr>
    </w:p>
    <w:p w:rsidR="009A0B02" w:rsidRPr="009827CD" w:rsidRDefault="00CB0E18" w:rsidP="009E6AB3">
      <w:pPr>
        <w:tabs>
          <w:tab w:val="left" w:pos="540"/>
        </w:tabs>
        <w:rPr>
          <w:b/>
          <w:sz w:val="23"/>
          <w:szCs w:val="23"/>
        </w:rPr>
      </w:pPr>
      <w:r w:rsidRPr="009827CD">
        <w:rPr>
          <w:b/>
          <w:sz w:val="23"/>
          <w:szCs w:val="23"/>
        </w:rPr>
        <w:t>Application</w:t>
      </w:r>
    </w:p>
    <w:p w:rsidR="001B0054" w:rsidRPr="009827CD" w:rsidRDefault="00CB0E18" w:rsidP="00D268F3">
      <w:pPr>
        <w:tabs>
          <w:tab w:val="left" w:pos="540"/>
        </w:tabs>
        <w:ind w:left="540"/>
        <w:rPr>
          <w:sz w:val="23"/>
          <w:szCs w:val="23"/>
        </w:rPr>
      </w:pPr>
      <w:r w:rsidRPr="009827CD">
        <w:rPr>
          <w:sz w:val="23"/>
          <w:szCs w:val="23"/>
        </w:rPr>
        <w:t xml:space="preserve">Applications </w:t>
      </w:r>
      <w:r w:rsidRPr="009827CD">
        <w:rPr>
          <w:b/>
          <w:sz w:val="23"/>
          <w:szCs w:val="23"/>
        </w:rPr>
        <w:t>must</w:t>
      </w:r>
      <w:r w:rsidRPr="009827CD">
        <w:rPr>
          <w:sz w:val="23"/>
          <w:szCs w:val="23"/>
        </w:rPr>
        <w:t xml:space="preserve"> be downloaded from the NYSAAF website, </w:t>
      </w:r>
      <w:r w:rsidR="00F27DCD" w:rsidRPr="009827CD">
        <w:rPr>
          <w:sz w:val="23"/>
          <w:szCs w:val="23"/>
          <w:u w:val="single"/>
        </w:rPr>
        <w:t>www.nyfairs.org</w:t>
      </w:r>
      <w:r w:rsidR="00F27DCD" w:rsidRPr="009827CD">
        <w:rPr>
          <w:sz w:val="23"/>
          <w:szCs w:val="23"/>
        </w:rPr>
        <w:t xml:space="preserve"> (available in PDF format)</w:t>
      </w:r>
      <w:r w:rsidRPr="009827CD">
        <w:rPr>
          <w:sz w:val="23"/>
          <w:szCs w:val="23"/>
        </w:rPr>
        <w:t xml:space="preserve">, completed by the student, printed out, signed by the applicant and a parent or guardian, and then submitted to one of </w:t>
      </w:r>
      <w:r w:rsidR="00F27DCD" w:rsidRPr="009827CD">
        <w:rPr>
          <w:sz w:val="23"/>
          <w:szCs w:val="23"/>
        </w:rPr>
        <w:t>the</w:t>
      </w:r>
      <w:r w:rsidRPr="009827CD">
        <w:rPr>
          <w:sz w:val="23"/>
          <w:szCs w:val="23"/>
        </w:rPr>
        <w:t xml:space="preserve"> </w:t>
      </w:r>
      <w:r w:rsidR="002E633A">
        <w:rPr>
          <w:sz w:val="23"/>
          <w:szCs w:val="23"/>
        </w:rPr>
        <w:t>Member F</w:t>
      </w:r>
      <w:r w:rsidRPr="009827CD">
        <w:rPr>
          <w:sz w:val="23"/>
          <w:szCs w:val="23"/>
        </w:rPr>
        <w:t xml:space="preserve">airs </w:t>
      </w:r>
      <w:r w:rsidR="002853CC">
        <w:rPr>
          <w:sz w:val="23"/>
          <w:szCs w:val="23"/>
        </w:rPr>
        <w:t xml:space="preserve">or to the NYSSA </w:t>
      </w:r>
      <w:r w:rsidRPr="009827CD">
        <w:rPr>
          <w:sz w:val="23"/>
          <w:szCs w:val="23"/>
        </w:rPr>
        <w:t xml:space="preserve">for endorsement.  Handwritten applications will </w:t>
      </w:r>
      <w:r w:rsidRPr="009827CD">
        <w:rPr>
          <w:b/>
          <w:sz w:val="23"/>
          <w:szCs w:val="23"/>
        </w:rPr>
        <w:t>not</w:t>
      </w:r>
      <w:r w:rsidRPr="009827CD">
        <w:rPr>
          <w:sz w:val="23"/>
          <w:szCs w:val="23"/>
        </w:rPr>
        <w:t xml:space="preserve"> be considered.  Students should be su</w:t>
      </w:r>
      <w:r w:rsidR="002853CC">
        <w:rPr>
          <w:sz w:val="23"/>
          <w:szCs w:val="23"/>
        </w:rPr>
        <w:t>re to contact their local fair i</w:t>
      </w:r>
      <w:r w:rsidRPr="009827CD">
        <w:rPr>
          <w:sz w:val="23"/>
          <w:szCs w:val="23"/>
        </w:rPr>
        <w:t xml:space="preserve">n advance to confirm membership in </w:t>
      </w:r>
      <w:r w:rsidR="00F27DCD" w:rsidRPr="009827CD">
        <w:rPr>
          <w:sz w:val="23"/>
          <w:szCs w:val="23"/>
        </w:rPr>
        <w:t>the NYSAAF</w:t>
      </w:r>
      <w:r w:rsidRPr="009827CD">
        <w:rPr>
          <w:sz w:val="23"/>
          <w:szCs w:val="23"/>
        </w:rPr>
        <w:t xml:space="preserve"> and office hours.  A complete list of </w:t>
      </w:r>
      <w:r w:rsidR="00F27DCD" w:rsidRPr="009827CD">
        <w:rPr>
          <w:sz w:val="23"/>
          <w:szCs w:val="23"/>
        </w:rPr>
        <w:t>NYSAAF</w:t>
      </w:r>
      <w:r w:rsidRPr="009827CD">
        <w:rPr>
          <w:sz w:val="23"/>
          <w:szCs w:val="23"/>
        </w:rPr>
        <w:t xml:space="preserve"> members can be found on </w:t>
      </w:r>
      <w:r w:rsidR="00F27DCD" w:rsidRPr="009827CD">
        <w:rPr>
          <w:sz w:val="23"/>
          <w:szCs w:val="23"/>
        </w:rPr>
        <w:t>the</w:t>
      </w:r>
      <w:r w:rsidRPr="009827CD">
        <w:rPr>
          <w:sz w:val="23"/>
          <w:szCs w:val="23"/>
        </w:rPr>
        <w:t xml:space="preserve"> website.</w:t>
      </w:r>
    </w:p>
    <w:p w:rsidR="00F27DCD" w:rsidRPr="009827CD" w:rsidRDefault="00F27DCD" w:rsidP="00F27DCD">
      <w:pPr>
        <w:tabs>
          <w:tab w:val="left" w:pos="540"/>
        </w:tabs>
        <w:rPr>
          <w:b/>
          <w:sz w:val="23"/>
          <w:szCs w:val="23"/>
        </w:rPr>
      </w:pPr>
    </w:p>
    <w:p w:rsidR="00F27DCD" w:rsidRPr="009827CD" w:rsidRDefault="00F27DCD" w:rsidP="00F27DCD">
      <w:pPr>
        <w:tabs>
          <w:tab w:val="left" w:pos="540"/>
        </w:tabs>
        <w:rPr>
          <w:sz w:val="23"/>
          <w:szCs w:val="23"/>
        </w:rPr>
      </w:pPr>
      <w:r w:rsidRPr="009827CD">
        <w:rPr>
          <w:b/>
          <w:sz w:val="23"/>
          <w:szCs w:val="23"/>
        </w:rPr>
        <w:t>Deadline</w:t>
      </w:r>
    </w:p>
    <w:p w:rsidR="00F27DCD" w:rsidRPr="009827CD" w:rsidRDefault="00F27DCD" w:rsidP="00F27DCD">
      <w:pPr>
        <w:tabs>
          <w:tab w:val="left" w:pos="540"/>
        </w:tabs>
        <w:ind w:left="540"/>
        <w:rPr>
          <w:sz w:val="23"/>
          <w:szCs w:val="23"/>
        </w:rPr>
      </w:pPr>
      <w:r w:rsidRPr="009827CD">
        <w:rPr>
          <w:sz w:val="23"/>
          <w:szCs w:val="23"/>
        </w:rPr>
        <w:t>Student must submit h</w:t>
      </w:r>
      <w:r w:rsidR="002E633A">
        <w:rPr>
          <w:sz w:val="23"/>
          <w:szCs w:val="23"/>
        </w:rPr>
        <w:t>is/her application to a Member F</w:t>
      </w:r>
      <w:r w:rsidRPr="009827CD">
        <w:rPr>
          <w:sz w:val="23"/>
          <w:szCs w:val="23"/>
        </w:rPr>
        <w:t>air no later than the 2</w:t>
      </w:r>
      <w:r w:rsidRPr="009827CD">
        <w:rPr>
          <w:sz w:val="23"/>
          <w:szCs w:val="23"/>
          <w:vertAlign w:val="superscript"/>
        </w:rPr>
        <w:t>nd</w:t>
      </w:r>
      <w:r w:rsidRPr="009827CD">
        <w:rPr>
          <w:sz w:val="23"/>
          <w:szCs w:val="23"/>
        </w:rPr>
        <w:t xml:space="preserve"> Friday</w:t>
      </w:r>
      <w:r w:rsidR="0005213D">
        <w:rPr>
          <w:sz w:val="23"/>
          <w:szCs w:val="23"/>
        </w:rPr>
        <w:t xml:space="preserve"> in April.</w:t>
      </w:r>
    </w:p>
    <w:p w:rsidR="00F27DCD" w:rsidRPr="009827CD" w:rsidRDefault="00F27DCD" w:rsidP="00F27DCD">
      <w:pPr>
        <w:tabs>
          <w:tab w:val="left" w:pos="540"/>
        </w:tabs>
        <w:rPr>
          <w:b/>
          <w:sz w:val="23"/>
          <w:szCs w:val="23"/>
        </w:rPr>
      </w:pPr>
    </w:p>
    <w:p w:rsidR="00CB0E18" w:rsidRPr="009827CD" w:rsidRDefault="00CB0E18" w:rsidP="009E6AB3">
      <w:pPr>
        <w:tabs>
          <w:tab w:val="left" w:pos="540"/>
        </w:tabs>
        <w:rPr>
          <w:sz w:val="23"/>
          <w:szCs w:val="23"/>
        </w:rPr>
      </w:pPr>
      <w:r w:rsidRPr="009827CD">
        <w:rPr>
          <w:b/>
          <w:sz w:val="23"/>
          <w:szCs w:val="23"/>
        </w:rPr>
        <w:t>Selection Process</w:t>
      </w:r>
    </w:p>
    <w:p w:rsidR="00CB0E18" w:rsidRPr="009827CD" w:rsidRDefault="00F27DCD" w:rsidP="00AD77D0">
      <w:pPr>
        <w:tabs>
          <w:tab w:val="left" w:pos="540"/>
          <w:tab w:val="left" w:pos="900"/>
          <w:tab w:val="left" w:pos="5580"/>
          <w:tab w:val="left" w:pos="5940"/>
        </w:tabs>
        <w:ind w:left="540"/>
        <w:rPr>
          <w:sz w:val="23"/>
          <w:szCs w:val="23"/>
        </w:rPr>
      </w:pPr>
      <w:r w:rsidRPr="009827CD">
        <w:rPr>
          <w:sz w:val="23"/>
          <w:szCs w:val="23"/>
        </w:rPr>
        <w:t xml:space="preserve">A selection committee will determine this year’s scholarship recipients.  Students will be notified by their respective fairs </w:t>
      </w:r>
      <w:r w:rsidR="00B73344">
        <w:rPr>
          <w:sz w:val="23"/>
          <w:szCs w:val="23"/>
        </w:rPr>
        <w:t xml:space="preserve">or NYSSA </w:t>
      </w:r>
      <w:r w:rsidRPr="009827CD">
        <w:rPr>
          <w:sz w:val="23"/>
          <w:szCs w:val="23"/>
        </w:rPr>
        <w:t>if they are awarded a scholarship.  Non-winners will also be notified</w:t>
      </w:r>
      <w:r w:rsidR="00E6709E">
        <w:rPr>
          <w:sz w:val="23"/>
          <w:szCs w:val="23"/>
        </w:rPr>
        <w:t xml:space="preserve"> shortly after Labor Day</w:t>
      </w:r>
      <w:r w:rsidRPr="009827CD">
        <w:rPr>
          <w:sz w:val="23"/>
          <w:szCs w:val="23"/>
        </w:rPr>
        <w:t>.</w:t>
      </w:r>
    </w:p>
    <w:p w:rsidR="007C292E" w:rsidRPr="009827CD" w:rsidRDefault="007C292E" w:rsidP="009E6AB3">
      <w:pPr>
        <w:tabs>
          <w:tab w:val="left" w:pos="540"/>
        </w:tabs>
        <w:rPr>
          <w:sz w:val="23"/>
          <w:szCs w:val="23"/>
        </w:rPr>
      </w:pPr>
    </w:p>
    <w:p w:rsidR="007C292E" w:rsidRPr="009827CD" w:rsidRDefault="00F27DCD" w:rsidP="009E6AB3">
      <w:pPr>
        <w:tabs>
          <w:tab w:val="left" w:pos="540"/>
        </w:tabs>
        <w:rPr>
          <w:sz w:val="23"/>
          <w:szCs w:val="23"/>
        </w:rPr>
      </w:pPr>
      <w:r w:rsidRPr="009827CD">
        <w:rPr>
          <w:b/>
          <w:sz w:val="23"/>
          <w:szCs w:val="23"/>
        </w:rPr>
        <w:t>Payment of Scholarship</w:t>
      </w:r>
    </w:p>
    <w:p w:rsidR="007C292E" w:rsidRPr="009827CD" w:rsidRDefault="00F27DCD" w:rsidP="00D268F3">
      <w:pPr>
        <w:tabs>
          <w:tab w:val="left" w:pos="540"/>
        </w:tabs>
        <w:ind w:left="540"/>
        <w:rPr>
          <w:sz w:val="23"/>
          <w:szCs w:val="23"/>
        </w:rPr>
      </w:pPr>
      <w:r w:rsidRPr="009827CD">
        <w:rPr>
          <w:sz w:val="23"/>
          <w:szCs w:val="23"/>
        </w:rPr>
        <w:t xml:space="preserve">The payment of the $1,000 scholarship will be made upon successful completion of the recipient’s </w:t>
      </w:r>
      <w:r w:rsidR="009827CD" w:rsidRPr="009827CD">
        <w:rPr>
          <w:sz w:val="23"/>
          <w:szCs w:val="23"/>
        </w:rPr>
        <w:t xml:space="preserve">Fall </w:t>
      </w:r>
      <w:r w:rsidRPr="009827CD">
        <w:rPr>
          <w:sz w:val="23"/>
          <w:szCs w:val="23"/>
        </w:rPr>
        <w:t xml:space="preserve">semester of </w:t>
      </w:r>
      <w:r w:rsidR="00417449">
        <w:rPr>
          <w:sz w:val="23"/>
          <w:szCs w:val="23"/>
        </w:rPr>
        <w:t>college</w:t>
      </w:r>
      <w:r w:rsidR="009827CD" w:rsidRPr="009827CD">
        <w:rPr>
          <w:sz w:val="23"/>
          <w:szCs w:val="23"/>
        </w:rPr>
        <w:t xml:space="preserve"> (first semester immediately following notice of award of scholarship)</w:t>
      </w:r>
      <w:r w:rsidRPr="009827CD">
        <w:rPr>
          <w:sz w:val="23"/>
          <w:szCs w:val="23"/>
        </w:rPr>
        <w:t>.  Recipients</w:t>
      </w:r>
      <w:r w:rsidR="009827CD" w:rsidRPr="009827CD">
        <w:rPr>
          <w:sz w:val="23"/>
          <w:szCs w:val="23"/>
        </w:rPr>
        <w:t xml:space="preserve"> will be required to submit a copy of the appropriate semester transcript to the Chairperson of the Scholarship Committee in order to receive the payment.  The checks will be mailed directly to the recipients upon receipt of the college transcript.  Specific instructions will be provided to the scholarship winners at a later date.</w:t>
      </w:r>
    </w:p>
    <w:p w:rsidR="001B0054" w:rsidRDefault="001B0054" w:rsidP="00801621">
      <w:pPr>
        <w:tabs>
          <w:tab w:val="left" w:pos="540"/>
        </w:tabs>
        <w:rPr>
          <w:sz w:val="23"/>
          <w:szCs w:val="23"/>
        </w:rPr>
      </w:pPr>
    </w:p>
    <w:p w:rsidR="009827CD" w:rsidRPr="009827CD" w:rsidRDefault="009827CD" w:rsidP="00801621">
      <w:pPr>
        <w:tabs>
          <w:tab w:val="left" w:pos="540"/>
        </w:tabs>
        <w:rPr>
          <w:sz w:val="23"/>
          <w:szCs w:val="23"/>
        </w:rPr>
      </w:pPr>
    </w:p>
    <w:p w:rsidR="001B0054" w:rsidRPr="001B0054" w:rsidRDefault="001B0054" w:rsidP="00801621">
      <w:pPr>
        <w:tabs>
          <w:tab w:val="left" w:pos="540"/>
        </w:tabs>
        <w:rPr>
          <w:i/>
          <w:sz w:val="16"/>
          <w:szCs w:val="16"/>
        </w:rPr>
      </w:pPr>
      <w:r w:rsidRPr="001B0054">
        <w:rPr>
          <w:i/>
          <w:sz w:val="16"/>
          <w:szCs w:val="16"/>
        </w:rPr>
        <w:t xml:space="preserve">Revised </w:t>
      </w:r>
      <w:r w:rsidR="00542B18">
        <w:rPr>
          <w:i/>
          <w:sz w:val="16"/>
          <w:szCs w:val="16"/>
        </w:rPr>
        <w:t>December 2016</w:t>
      </w:r>
    </w:p>
    <w:sectPr w:rsidR="001B0054" w:rsidRPr="001B0054" w:rsidSect="009E6AB3">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94496"/>
    <w:multiLevelType w:val="hybridMultilevel"/>
    <w:tmpl w:val="CD5A82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72"/>
    <w:rsid w:val="000242C5"/>
    <w:rsid w:val="0005213D"/>
    <w:rsid w:val="000B32CA"/>
    <w:rsid w:val="00117D27"/>
    <w:rsid w:val="001B0054"/>
    <w:rsid w:val="002853CC"/>
    <w:rsid w:val="002E633A"/>
    <w:rsid w:val="002F70B9"/>
    <w:rsid w:val="00417449"/>
    <w:rsid w:val="00423B1F"/>
    <w:rsid w:val="00432446"/>
    <w:rsid w:val="00432DA5"/>
    <w:rsid w:val="00542B18"/>
    <w:rsid w:val="00720472"/>
    <w:rsid w:val="007559AF"/>
    <w:rsid w:val="007C292E"/>
    <w:rsid w:val="00800281"/>
    <w:rsid w:val="00801621"/>
    <w:rsid w:val="00802ECC"/>
    <w:rsid w:val="00813DF4"/>
    <w:rsid w:val="008745EC"/>
    <w:rsid w:val="008B0A40"/>
    <w:rsid w:val="00911BEC"/>
    <w:rsid w:val="009827CD"/>
    <w:rsid w:val="009A0B02"/>
    <w:rsid w:val="009A66E9"/>
    <w:rsid w:val="009E6AB3"/>
    <w:rsid w:val="00AD63C3"/>
    <w:rsid w:val="00AD77D0"/>
    <w:rsid w:val="00B01944"/>
    <w:rsid w:val="00B22DDF"/>
    <w:rsid w:val="00B54A9E"/>
    <w:rsid w:val="00B65128"/>
    <w:rsid w:val="00B73344"/>
    <w:rsid w:val="00C40D19"/>
    <w:rsid w:val="00CB0E18"/>
    <w:rsid w:val="00D268F3"/>
    <w:rsid w:val="00D71653"/>
    <w:rsid w:val="00DA3B66"/>
    <w:rsid w:val="00E6709E"/>
    <w:rsid w:val="00EB19B0"/>
    <w:rsid w:val="00F27DCD"/>
    <w:rsid w:val="00F339A2"/>
    <w:rsid w:val="00F6527C"/>
    <w:rsid w:val="00FE376F"/>
    <w:rsid w:val="00FE5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2446"/>
    <w:rPr>
      <w:color w:val="0000FF"/>
      <w:u w:val="single"/>
    </w:rPr>
  </w:style>
  <w:style w:type="paragraph" w:styleId="BalloonText">
    <w:name w:val="Balloon Text"/>
    <w:basedOn w:val="Normal"/>
    <w:semiHidden/>
    <w:rsid w:val="00FE376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2446"/>
    <w:rPr>
      <w:color w:val="0000FF"/>
      <w:u w:val="single"/>
    </w:rPr>
  </w:style>
  <w:style w:type="paragraph" w:styleId="BalloonText">
    <w:name w:val="Balloon Text"/>
    <w:basedOn w:val="Normal"/>
    <w:semiHidden/>
    <w:rsid w:val="00FE3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Joe Zutter</cp:lastModifiedBy>
  <cp:revision>2</cp:revision>
  <cp:lastPrinted>2013-01-09T14:51:00Z</cp:lastPrinted>
  <dcterms:created xsi:type="dcterms:W3CDTF">2018-01-09T16:10:00Z</dcterms:created>
  <dcterms:modified xsi:type="dcterms:W3CDTF">2018-01-09T16:10:00Z</dcterms:modified>
</cp:coreProperties>
</file>